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C2D" w:rsidRPr="00323697" w:rsidRDefault="00CF15AC">
      <w:pPr>
        <w:rPr>
          <w:sz w:val="56"/>
          <w:szCs w:val="56"/>
        </w:rPr>
      </w:pPr>
      <w:bookmarkStart w:id="0" w:name="_heading=h.gjdgxs" w:colFirst="0" w:colLast="0"/>
      <w:bookmarkEnd w:id="0"/>
      <w:r>
        <w:rPr>
          <w:sz w:val="56"/>
          <w:szCs w:val="56"/>
        </w:rPr>
        <w:t>Evaluation matrix</w:t>
      </w:r>
    </w:p>
    <w:p w:rsidR="00332CEA" w:rsidRPr="002904E5" w:rsidRDefault="00802DEC" w:rsidP="00102B77">
      <w:pPr>
        <w:spacing w:after="0"/>
        <w:rPr>
          <w:b/>
          <w:sz w:val="32"/>
          <w:szCs w:val="32"/>
        </w:rPr>
      </w:pPr>
      <w:r w:rsidRPr="002904E5">
        <w:rPr>
          <w:b/>
          <w:sz w:val="32"/>
          <w:szCs w:val="32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953"/>
        <w:gridCol w:w="973"/>
        <w:gridCol w:w="1051"/>
        <w:gridCol w:w="992"/>
      </w:tblGrid>
      <w:tr w:rsidR="004D37D5" w:rsidTr="00CF490A">
        <w:tc>
          <w:tcPr>
            <w:tcW w:w="4106" w:type="dxa"/>
            <w:shd w:val="clear" w:color="auto" w:fill="FF0000"/>
          </w:tcPr>
          <w:p w:rsidR="00F12BD4" w:rsidRPr="00CF490A" w:rsidRDefault="00F12BD4" w:rsidP="00001944">
            <w:pPr>
              <w:spacing w:before="160" w:after="40"/>
              <w:rPr>
                <w:b/>
                <w:sz w:val="26"/>
                <w:szCs w:val="26"/>
              </w:rPr>
            </w:pPr>
            <w:r w:rsidRPr="00CF490A">
              <w:rPr>
                <w:b/>
                <w:color w:val="FFFFFF" w:themeColor="background1"/>
                <w:sz w:val="26"/>
                <w:szCs w:val="26"/>
              </w:rPr>
              <w:t>Understanding the News Landscape</w:t>
            </w:r>
          </w:p>
        </w:tc>
        <w:tc>
          <w:tcPr>
            <w:tcW w:w="953" w:type="dxa"/>
            <w:shd w:val="clear" w:color="auto" w:fill="auto"/>
          </w:tcPr>
          <w:p w:rsidR="00F12BD4" w:rsidRPr="00C308CA" w:rsidRDefault="00F12BD4" w:rsidP="00001944">
            <w:pPr>
              <w:spacing w:before="40" w:after="40"/>
            </w:pPr>
            <w:r w:rsidRPr="00C308CA">
              <w:t>Correct answers</w:t>
            </w:r>
          </w:p>
        </w:tc>
        <w:tc>
          <w:tcPr>
            <w:tcW w:w="973" w:type="dxa"/>
            <w:shd w:val="clear" w:color="auto" w:fill="auto"/>
          </w:tcPr>
          <w:p w:rsidR="00F12BD4" w:rsidRPr="00C308CA" w:rsidRDefault="00F12BD4" w:rsidP="00001944">
            <w:pPr>
              <w:spacing w:before="40" w:after="40"/>
            </w:pPr>
            <w:r w:rsidRPr="00C308CA">
              <w:t>Wrong answers</w:t>
            </w:r>
          </w:p>
        </w:tc>
        <w:tc>
          <w:tcPr>
            <w:tcW w:w="1051" w:type="dxa"/>
            <w:shd w:val="clear" w:color="auto" w:fill="auto"/>
          </w:tcPr>
          <w:p w:rsidR="00F12BD4" w:rsidRPr="00C308CA" w:rsidRDefault="00102B77" w:rsidP="00001944">
            <w:pPr>
              <w:spacing w:before="40" w:after="40"/>
            </w:pPr>
            <w:r>
              <w:t>Correct answ.</w:t>
            </w:r>
            <w:r w:rsidR="00F12BD4" w:rsidRPr="00C308CA"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F12BD4" w:rsidRPr="00C308CA" w:rsidRDefault="00102B77" w:rsidP="00001944">
            <w:pPr>
              <w:spacing w:before="40" w:after="40"/>
            </w:pPr>
            <w:r>
              <w:t>Wrong answ.</w:t>
            </w:r>
            <w:r w:rsidR="00F12BD4" w:rsidRPr="00C308CA">
              <w:t xml:space="preserve"> %</w:t>
            </w:r>
          </w:p>
        </w:tc>
      </w:tr>
      <w:tr w:rsidR="00F12BD4" w:rsidTr="00CF490A">
        <w:tc>
          <w:tcPr>
            <w:tcW w:w="4106" w:type="dxa"/>
            <w:shd w:val="clear" w:color="auto" w:fill="95B3D7" w:themeFill="accent1" w:themeFillTint="99"/>
          </w:tcPr>
          <w:p w:rsidR="00F12BD4" w:rsidRPr="004D37D5" w:rsidRDefault="00F12BD4" w:rsidP="00F12BD4">
            <w:r w:rsidRPr="004D37D5">
              <w:t xml:space="preserve">Information Pollution and Its Reasons </w:t>
            </w:r>
          </w:p>
        </w:tc>
        <w:tc>
          <w:tcPr>
            <w:tcW w:w="953" w:type="dxa"/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973" w:type="dxa"/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1051" w:type="dxa"/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992" w:type="dxa"/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</w:tr>
      <w:tr w:rsidR="00F12BD4" w:rsidTr="00CF490A">
        <w:tc>
          <w:tcPr>
            <w:tcW w:w="4106" w:type="dxa"/>
            <w:shd w:val="clear" w:color="auto" w:fill="FFFF00"/>
          </w:tcPr>
          <w:p w:rsidR="00F12BD4" w:rsidRPr="004D37D5" w:rsidRDefault="00F12BD4" w:rsidP="00F12BD4">
            <w:r w:rsidRPr="004D37D5">
              <w:t xml:space="preserve">The Psychology of Misinformation  </w:t>
            </w:r>
          </w:p>
        </w:tc>
        <w:tc>
          <w:tcPr>
            <w:tcW w:w="953" w:type="dxa"/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</w:tr>
      <w:tr w:rsidR="00F12BD4" w:rsidTr="00CF490A">
        <w:tc>
          <w:tcPr>
            <w:tcW w:w="4106" w:type="dxa"/>
            <w:shd w:val="clear" w:color="auto" w:fill="92D050"/>
          </w:tcPr>
          <w:p w:rsidR="00F12BD4" w:rsidRPr="004D37D5" w:rsidRDefault="00F12BD4" w:rsidP="00F12BD4">
            <w:r w:rsidRPr="004D37D5">
              <w:t xml:space="preserve">New Media and New Journalism Practices </w:t>
            </w:r>
          </w:p>
        </w:tc>
        <w:tc>
          <w:tcPr>
            <w:tcW w:w="953" w:type="dxa"/>
            <w:tcBorders>
              <w:right w:val="single" w:sz="4" w:space="0" w:color="auto"/>
            </w:tcBorders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D4" w:rsidRPr="00C308CA" w:rsidRDefault="00F12BD4" w:rsidP="00802DEC">
            <w:pPr>
              <w:spacing w:before="40" w:after="40"/>
              <w:jc w:val="right"/>
            </w:pPr>
          </w:p>
        </w:tc>
      </w:tr>
      <w:tr w:rsidR="004D37D5" w:rsidTr="00CF490A">
        <w:tc>
          <w:tcPr>
            <w:tcW w:w="4106" w:type="dxa"/>
            <w:shd w:val="clear" w:color="auto" w:fill="F2F2F2" w:themeFill="background1" w:themeFillShade="F2"/>
          </w:tcPr>
          <w:p w:rsidR="00F12BD4" w:rsidRPr="003B2CB2" w:rsidRDefault="00F12BD4" w:rsidP="00802DEC">
            <w:pPr>
              <w:spacing w:before="120" w:after="120"/>
              <w:jc w:val="right"/>
              <w:rPr>
                <w:b/>
              </w:rPr>
            </w:pPr>
            <w:r w:rsidRPr="003B2CB2">
              <w:rPr>
                <w:b/>
              </w:rPr>
              <w:t>Total No.</w:t>
            </w:r>
          </w:p>
        </w:tc>
        <w:tc>
          <w:tcPr>
            <w:tcW w:w="95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12BD4" w:rsidRPr="00802DEC" w:rsidRDefault="00F12BD4" w:rsidP="00802D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2BD4" w:rsidRPr="00802DEC" w:rsidRDefault="00F12BD4" w:rsidP="00802D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12BD4" w:rsidRPr="00C308CA" w:rsidRDefault="00F12BD4" w:rsidP="00001944">
            <w:pPr>
              <w:spacing w:before="40" w:after="40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BD4" w:rsidRPr="00C308CA" w:rsidRDefault="00F12BD4" w:rsidP="00001944">
            <w:pPr>
              <w:spacing w:before="40" w:after="40"/>
            </w:pPr>
          </w:p>
        </w:tc>
      </w:tr>
      <w:tr w:rsidR="004D37D5" w:rsidTr="00CF490A">
        <w:tc>
          <w:tcPr>
            <w:tcW w:w="4106" w:type="dxa"/>
            <w:shd w:val="clear" w:color="auto" w:fill="F2F2F2" w:themeFill="background1" w:themeFillShade="F2"/>
          </w:tcPr>
          <w:p w:rsidR="00F12BD4" w:rsidRPr="003B2CB2" w:rsidRDefault="00F12BD4" w:rsidP="00802DEC">
            <w:pPr>
              <w:spacing w:before="120" w:after="120"/>
              <w:jc w:val="right"/>
              <w:rPr>
                <w:b/>
              </w:rPr>
            </w:pPr>
            <w:r w:rsidRPr="003B2CB2">
              <w:rPr>
                <w:b/>
              </w:rPr>
              <w:t>Total %</w:t>
            </w:r>
          </w:p>
        </w:tc>
        <w:tc>
          <w:tcPr>
            <w:tcW w:w="95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12BD4" w:rsidRPr="00802DEC" w:rsidRDefault="00F12BD4" w:rsidP="00802D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2BD4" w:rsidRPr="00802DEC" w:rsidRDefault="00F12BD4" w:rsidP="00802D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12BD4" w:rsidRPr="00C308CA" w:rsidRDefault="00F12BD4" w:rsidP="00001944">
            <w:pPr>
              <w:spacing w:before="40" w:after="4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12BD4" w:rsidRPr="00C308CA" w:rsidRDefault="00F12BD4" w:rsidP="00001944">
            <w:pPr>
              <w:spacing w:before="40" w:after="40"/>
            </w:pPr>
          </w:p>
        </w:tc>
      </w:tr>
    </w:tbl>
    <w:p w:rsidR="00901110" w:rsidRDefault="00901110" w:rsidP="00E30CD1">
      <w:pPr>
        <w:spacing w:after="0"/>
        <w:rPr>
          <w:b/>
          <w:sz w:val="32"/>
          <w:szCs w:val="32"/>
        </w:rPr>
      </w:pPr>
    </w:p>
    <w:p w:rsidR="009D111B" w:rsidRDefault="00802DEC" w:rsidP="00E30CD1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953"/>
        <w:gridCol w:w="973"/>
        <w:gridCol w:w="1051"/>
        <w:gridCol w:w="992"/>
      </w:tblGrid>
      <w:tr w:rsidR="002904E5" w:rsidTr="00CF490A">
        <w:tc>
          <w:tcPr>
            <w:tcW w:w="4106" w:type="dxa"/>
            <w:shd w:val="clear" w:color="auto" w:fill="FF0000"/>
          </w:tcPr>
          <w:p w:rsidR="002904E5" w:rsidRPr="00CF490A" w:rsidRDefault="00102B77" w:rsidP="00001944">
            <w:pPr>
              <w:spacing w:before="160" w:after="40"/>
              <w:rPr>
                <w:b/>
                <w:sz w:val="26"/>
                <w:szCs w:val="26"/>
              </w:rPr>
            </w:pPr>
            <w:r w:rsidRPr="00CF490A">
              <w:rPr>
                <w:b/>
                <w:color w:val="FFFFFF" w:themeColor="background1"/>
                <w:sz w:val="26"/>
                <w:szCs w:val="26"/>
              </w:rPr>
              <w:t>Finding Reliable Information</w:t>
            </w:r>
          </w:p>
        </w:tc>
        <w:tc>
          <w:tcPr>
            <w:tcW w:w="953" w:type="dxa"/>
            <w:shd w:val="clear" w:color="auto" w:fill="auto"/>
          </w:tcPr>
          <w:p w:rsidR="002904E5" w:rsidRPr="00C308CA" w:rsidRDefault="002904E5" w:rsidP="00001944">
            <w:pPr>
              <w:spacing w:before="40" w:after="40"/>
            </w:pPr>
            <w:r w:rsidRPr="00C308CA">
              <w:t>Correct answers</w:t>
            </w:r>
          </w:p>
        </w:tc>
        <w:tc>
          <w:tcPr>
            <w:tcW w:w="973" w:type="dxa"/>
            <w:shd w:val="clear" w:color="auto" w:fill="auto"/>
          </w:tcPr>
          <w:p w:rsidR="002904E5" w:rsidRPr="00C308CA" w:rsidRDefault="002904E5" w:rsidP="00001944">
            <w:pPr>
              <w:spacing w:before="40" w:after="40"/>
            </w:pPr>
            <w:r w:rsidRPr="00C308CA">
              <w:t>Wrong answers</w:t>
            </w:r>
          </w:p>
        </w:tc>
        <w:tc>
          <w:tcPr>
            <w:tcW w:w="1051" w:type="dxa"/>
            <w:shd w:val="clear" w:color="auto" w:fill="auto"/>
          </w:tcPr>
          <w:p w:rsidR="002904E5" w:rsidRPr="00C308CA" w:rsidRDefault="00102B77" w:rsidP="00001944">
            <w:pPr>
              <w:spacing w:before="40" w:after="40"/>
            </w:pPr>
            <w:r>
              <w:t>Correct answ.</w:t>
            </w:r>
            <w:r w:rsidR="002904E5" w:rsidRPr="00C308CA"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2904E5" w:rsidRPr="00C308CA" w:rsidRDefault="00102B77" w:rsidP="00001944">
            <w:pPr>
              <w:spacing w:before="40" w:after="40"/>
            </w:pPr>
            <w:r>
              <w:t>Wrong answ.</w:t>
            </w:r>
            <w:r w:rsidR="002904E5" w:rsidRPr="00C308CA">
              <w:t xml:space="preserve"> %</w:t>
            </w:r>
          </w:p>
        </w:tc>
      </w:tr>
      <w:tr w:rsidR="002904E5" w:rsidTr="00CF490A">
        <w:tc>
          <w:tcPr>
            <w:tcW w:w="4106" w:type="dxa"/>
            <w:shd w:val="clear" w:color="auto" w:fill="95B3D7" w:themeFill="accent1" w:themeFillTint="99"/>
          </w:tcPr>
          <w:p w:rsidR="002904E5" w:rsidRPr="00A82FE5" w:rsidRDefault="002904E5" w:rsidP="002904E5">
            <w:r w:rsidRPr="00A82FE5">
              <w:t xml:space="preserve">Recognizing News </w:t>
            </w:r>
          </w:p>
        </w:tc>
        <w:tc>
          <w:tcPr>
            <w:tcW w:w="953" w:type="dxa"/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973" w:type="dxa"/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1051" w:type="dxa"/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992" w:type="dxa"/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</w:tr>
      <w:tr w:rsidR="002904E5" w:rsidTr="00CF490A">
        <w:tc>
          <w:tcPr>
            <w:tcW w:w="4106" w:type="dxa"/>
            <w:shd w:val="clear" w:color="auto" w:fill="FFFF00"/>
          </w:tcPr>
          <w:p w:rsidR="002904E5" w:rsidRPr="00A82FE5" w:rsidRDefault="002904E5" w:rsidP="002904E5">
            <w:r w:rsidRPr="00A82FE5">
              <w:t xml:space="preserve">Information Sources </w:t>
            </w:r>
          </w:p>
        </w:tc>
        <w:tc>
          <w:tcPr>
            <w:tcW w:w="953" w:type="dxa"/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</w:tr>
      <w:tr w:rsidR="002904E5" w:rsidTr="00CF490A">
        <w:tc>
          <w:tcPr>
            <w:tcW w:w="4106" w:type="dxa"/>
            <w:shd w:val="clear" w:color="auto" w:fill="92D050"/>
          </w:tcPr>
          <w:p w:rsidR="002904E5" w:rsidRDefault="002904E5" w:rsidP="002904E5">
            <w:r w:rsidRPr="00A82FE5">
              <w:t xml:space="preserve">Search Strategies  </w:t>
            </w:r>
          </w:p>
        </w:tc>
        <w:tc>
          <w:tcPr>
            <w:tcW w:w="953" w:type="dxa"/>
            <w:tcBorders>
              <w:right w:val="single" w:sz="4" w:space="0" w:color="auto"/>
            </w:tcBorders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E5" w:rsidRPr="00C308CA" w:rsidRDefault="002904E5" w:rsidP="002904E5">
            <w:pPr>
              <w:spacing w:before="40" w:after="40"/>
              <w:jc w:val="right"/>
            </w:pPr>
          </w:p>
        </w:tc>
      </w:tr>
      <w:tr w:rsidR="002904E5" w:rsidTr="00CF490A">
        <w:tc>
          <w:tcPr>
            <w:tcW w:w="4106" w:type="dxa"/>
            <w:shd w:val="clear" w:color="auto" w:fill="F2F2F2" w:themeFill="background1" w:themeFillShade="F2"/>
          </w:tcPr>
          <w:p w:rsidR="002904E5" w:rsidRPr="003B2CB2" w:rsidRDefault="002904E5" w:rsidP="00001944">
            <w:pPr>
              <w:spacing w:before="120" w:after="120"/>
              <w:jc w:val="right"/>
              <w:rPr>
                <w:b/>
              </w:rPr>
            </w:pPr>
            <w:r w:rsidRPr="003B2CB2">
              <w:rPr>
                <w:b/>
              </w:rPr>
              <w:t>Total No.</w:t>
            </w:r>
          </w:p>
        </w:tc>
        <w:tc>
          <w:tcPr>
            <w:tcW w:w="95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904E5" w:rsidRPr="00802DEC" w:rsidRDefault="002904E5" w:rsidP="00001944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904E5" w:rsidRPr="00802DEC" w:rsidRDefault="002904E5" w:rsidP="00001944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04E5" w:rsidRPr="00C308CA" w:rsidRDefault="002904E5" w:rsidP="00001944">
            <w:pPr>
              <w:spacing w:before="40" w:after="40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04E5" w:rsidRPr="00C308CA" w:rsidRDefault="002904E5" w:rsidP="00001944">
            <w:pPr>
              <w:spacing w:before="40" w:after="40"/>
            </w:pPr>
          </w:p>
        </w:tc>
      </w:tr>
      <w:tr w:rsidR="002904E5" w:rsidTr="00CF490A">
        <w:tc>
          <w:tcPr>
            <w:tcW w:w="4106" w:type="dxa"/>
            <w:shd w:val="clear" w:color="auto" w:fill="F2F2F2" w:themeFill="background1" w:themeFillShade="F2"/>
          </w:tcPr>
          <w:p w:rsidR="002904E5" w:rsidRPr="003B2CB2" w:rsidRDefault="002904E5" w:rsidP="00001944">
            <w:pPr>
              <w:spacing w:before="120" w:after="120"/>
              <w:jc w:val="right"/>
              <w:rPr>
                <w:b/>
              </w:rPr>
            </w:pPr>
            <w:r w:rsidRPr="003B2CB2">
              <w:rPr>
                <w:b/>
              </w:rPr>
              <w:t>Total %</w:t>
            </w:r>
          </w:p>
        </w:tc>
        <w:tc>
          <w:tcPr>
            <w:tcW w:w="95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904E5" w:rsidRPr="00802DEC" w:rsidRDefault="002904E5" w:rsidP="00001944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904E5" w:rsidRPr="00802DEC" w:rsidRDefault="002904E5" w:rsidP="00001944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04E5" w:rsidRPr="00C308CA" w:rsidRDefault="002904E5" w:rsidP="00001944">
            <w:pPr>
              <w:spacing w:before="40" w:after="4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904E5" w:rsidRPr="00C308CA" w:rsidRDefault="002904E5" w:rsidP="00001944">
            <w:pPr>
              <w:spacing w:before="40" w:after="40"/>
            </w:pPr>
          </w:p>
        </w:tc>
      </w:tr>
    </w:tbl>
    <w:p w:rsidR="00802DEC" w:rsidRDefault="00802DEC" w:rsidP="00E30CD1">
      <w:pPr>
        <w:spacing w:after="0"/>
        <w:rPr>
          <w:b/>
          <w:sz w:val="32"/>
          <w:szCs w:val="32"/>
        </w:rPr>
      </w:pPr>
    </w:p>
    <w:p w:rsidR="002904E5" w:rsidRDefault="002904E5" w:rsidP="00E30CD1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953"/>
        <w:gridCol w:w="973"/>
        <w:gridCol w:w="1051"/>
        <w:gridCol w:w="992"/>
      </w:tblGrid>
      <w:tr w:rsidR="002904E5" w:rsidTr="00CF490A">
        <w:tc>
          <w:tcPr>
            <w:tcW w:w="4106" w:type="dxa"/>
            <w:shd w:val="clear" w:color="auto" w:fill="FF0000"/>
          </w:tcPr>
          <w:p w:rsidR="002904E5" w:rsidRPr="00CF490A" w:rsidRDefault="00102B77" w:rsidP="00001944">
            <w:pPr>
              <w:spacing w:before="160" w:after="40"/>
              <w:rPr>
                <w:b/>
                <w:sz w:val="26"/>
                <w:szCs w:val="26"/>
              </w:rPr>
            </w:pPr>
            <w:r w:rsidRPr="00CF490A">
              <w:rPr>
                <w:b/>
                <w:color w:val="FFFFFF" w:themeColor="background1"/>
                <w:sz w:val="26"/>
                <w:szCs w:val="26"/>
              </w:rPr>
              <w:t>Verifying News</w:t>
            </w:r>
          </w:p>
        </w:tc>
        <w:tc>
          <w:tcPr>
            <w:tcW w:w="953" w:type="dxa"/>
            <w:shd w:val="clear" w:color="auto" w:fill="auto"/>
          </w:tcPr>
          <w:p w:rsidR="002904E5" w:rsidRPr="00C308CA" w:rsidRDefault="002904E5" w:rsidP="00001944">
            <w:pPr>
              <w:spacing w:before="40" w:after="40"/>
            </w:pPr>
            <w:r w:rsidRPr="00C308CA">
              <w:t>Correct answers</w:t>
            </w:r>
          </w:p>
        </w:tc>
        <w:tc>
          <w:tcPr>
            <w:tcW w:w="973" w:type="dxa"/>
            <w:shd w:val="clear" w:color="auto" w:fill="auto"/>
          </w:tcPr>
          <w:p w:rsidR="002904E5" w:rsidRPr="00C308CA" w:rsidRDefault="002904E5" w:rsidP="00001944">
            <w:pPr>
              <w:spacing w:before="40" w:after="40"/>
            </w:pPr>
            <w:r w:rsidRPr="00C308CA">
              <w:t>Wrong answers</w:t>
            </w:r>
          </w:p>
        </w:tc>
        <w:tc>
          <w:tcPr>
            <w:tcW w:w="1051" w:type="dxa"/>
            <w:shd w:val="clear" w:color="auto" w:fill="auto"/>
          </w:tcPr>
          <w:p w:rsidR="002904E5" w:rsidRPr="00C308CA" w:rsidRDefault="00102B77" w:rsidP="00001944">
            <w:pPr>
              <w:spacing w:before="40" w:after="40"/>
            </w:pPr>
            <w:r>
              <w:t>Correct answ.</w:t>
            </w:r>
            <w:r w:rsidR="002904E5" w:rsidRPr="00C308CA"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2904E5" w:rsidRPr="00C308CA" w:rsidRDefault="00102B77" w:rsidP="00001944">
            <w:pPr>
              <w:spacing w:before="40" w:after="40"/>
            </w:pPr>
            <w:r>
              <w:t>Wrong answ.</w:t>
            </w:r>
            <w:r w:rsidR="002904E5" w:rsidRPr="00C308CA">
              <w:t xml:space="preserve"> %</w:t>
            </w:r>
          </w:p>
        </w:tc>
      </w:tr>
      <w:tr w:rsidR="00BA13D8" w:rsidTr="00CF490A">
        <w:tc>
          <w:tcPr>
            <w:tcW w:w="4106" w:type="dxa"/>
            <w:shd w:val="clear" w:color="auto" w:fill="95B3D7" w:themeFill="accent1" w:themeFillTint="99"/>
          </w:tcPr>
          <w:p w:rsidR="00BA13D8" w:rsidRPr="00183F61" w:rsidRDefault="00BA13D8" w:rsidP="00BA13D8">
            <w:r w:rsidRPr="00183F61">
              <w:t xml:space="preserve">Algorithms </w:t>
            </w:r>
          </w:p>
        </w:tc>
        <w:tc>
          <w:tcPr>
            <w:tcW w:w="953" w:type="dxa"/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973" w:type="dxa"/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1051" w:type="dxa"/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992" w:type="dxa"/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</w:tr>
      <w:tr w:rsidR="00BA13D8" w:rsidTr="00CF490A">
        <w:tc>
          <w:tcPr>
            <w:tcW w:w="4106" w:type="dxa"/>
            <w:shd w:val="clear" w:color="auto" w:fill="FFFF00"/>
          </w:tcPr>
          <w:p w:rsidR="00BA13D8" w:rsidRPr="00183F61" w:rsidRDefault="00BA13D8" w:rsidP="00BA13D8">
            <w:r w:rsidRPr="00183F61">
              <w:t xml:space="preserve">Verification </w:t>
            </w:r>
          </w:p>
        </w:tc>
        <w:tc>
          <w:tcPr>
            <w:tcW w:w="953" w:type="dxa"/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</w:tr>
      <w:tr w:rsidR="00BA13D8" w:rsidTr="00CF490A">
        <w:tc>
          <w:tcPr>
            <w:tcW w:w="4106" w:type="dxa"/>
            <w:shd w:val="clear" w:color="auto" w:fill="92D050"/>
          </w:tcPr>
          <w:p w:rsidR="00BA13D8" w:rsidRDefault="00BA13D8" w:rsidP="00BA13D8">
            <w:r w:rsidRPr="00183F61">
              <w:t>Fact-checking platforms</w:t>
            </w:r>
          </w:p>
        </w:tc>
        <w:tc>
          <w:tcPr>
            <w:tcW w:w="953" w:type="dxa"/>
            <w:tcBorders>
              <w:right w:val="single" w:sz="4" w:space="0" w:color="auto"/>
            </w:tcBorders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D8" w:rsidRPr="00C308CA" w:rsidRDefault="00BA13D8" w:rsidP="00BA13D8">
            <w:pPr>
              <w:spacing w:before="40" w:after="40"/>
              <w:jc w:val="right"/>
            </w:pPr>
          </w:p>
        </w:tc>
      </w:tr>
      <w:tr w:rsidR="002904E5" w:rsidTr="00CF490A">
        <w:tc>
          <w:tcPr>
            <w:tcW w:w="4106" w:type="dxa"/>
            <w:shd w:val="clear" w:color="auto" w:fill="F2F2F2" w:themeFill="background1" w:themeFillShade="F2"/>
          </w:tcPr>
          <w:p w:rsidR="002904E5" w:rsidRPr="003B2CB2" w:rsidRDefault="002904E5" w:rsidP="00001944">
            <w:pPr>
              <w:spacing w:before="120" w:after="120"/>
              <w:jc w:val="right"/>
              <w:rPr>
                <w:b/>
              </w:rPr>
            </w:pPr>
            <w:r w:rsidRPr="003B2CB2">
              <w:rPr>
                <w:b/>
              </w:rPr>
              <w:t>Total No.</w:t>
            </w:r>
          </w:p>
        </w:tc>
        <w:tc>
          <w:tcPr>
            <w:tcW w:w="95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904E5" w:rsidRPr="00802DEC" w:rsidRDefault="002904E5" w:rsidP="00001944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904E5" w:rsidRPr="00802DEC" w:rsidRDefault="002904E5" w:rsidP="00001944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04E5" w:rsidRPr="00C308CA" w:rsidRDefault="002904E5" w:rsidP="00001944">
            <w:pPr>
              <w:spacing w:before="40" w:after="40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04E5" w:rsidRPr="00C308CA" w:rsidRDefault="002904E5" w:rsidP="00001944">
            <w:pPr>
              <w:spacing w:before="40" w:after="40"/>
            </w:pPr>
          </w:p>
        </w:tc>
      </w:tr>
      <w:tr w:rsidR="002904E5" w:rsidTr="00CF490A">
        <w:tc>
          <w:tcPr>
            <w:tcW w:w="4106" w:type="dxa"/>
            <w:shd w:val="clear" w:color="auto" w:fill="F2F2F2" w:themeFill="background1" w:themeFillShade="F2"/>
          </w:tcPr>
          <w:p w:rsidR="002904E5" w:rsidRPr="003B2CB2" w:rsidRDefault="002904E5" w:rsidP="00001944">
            <w:pPr>
              <w:spacing w:before="120" w:after="120"/>
              <w:jc w:val="right"/>
              <w:rPr>
                <w:b/>
              </w:rPr>
            </w:pPr>
            <w:r w:rsidRPr="003B2CB2">
              <w:rPr>
                <w:b/>
              </w:rPr>
              <w:t>Total %</w:t>
            </w:r>
          </w:p>
        </w:tc>
        <w:tc>
          <w:tcPr>
            <w:tcW w:w="95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904E5" w:rsidRPr="00802DEC" w:rsidRDefault="002904E5" w:rsidP="00001944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904E5" w:rsidRPr="00802DEC" w:rsidRDefault="002904E5" w:rsidP="00001944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04E5" w:rsidRPr="00C308CA" w:rsidRDefault="002904E5" w:rsidP="00001944">
            <w:pPr>
              <w:spacing w:before="40" w:after="4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904E5" w:rsidRPr="00C308CA" w:rsidRDefault="002904E5" w:rsidP="00001944">
            <w:pPr>
              <w:spacing w:before="40" w:after="40"/>
            </w:pPr>
          </w:p>
        </w:tc>
        <w:bookmarkStart w:id="1" w:name="_GoBack"/>
        <w:bookmarkEnd w:id="1"/>
      </w:tr>
    </w:tbl>
    <w:p w:rsidR="009D111B" w:rsidRDefault="009D111B" w:rsidP="00E30CD1">
      <w:pPr>
        <w:spacing w:after="0"/>
        <w:rPr>
          <w:b/>
          <w:sz w:val="32"/>
          <w:szCs w:val="32"/>
        </w:rPr>
      </w:pPr>
    </w:p>
    <w:p w:rsidR="009D111B" w:rsidRDefault="002904E5" w:rsidP="00E30CD1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TOTAL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953"/>
        <w:gridCol w:w="973"/>
        <w:gridCol w:w="967"/>
        <w:gridCol w:w="993"/>
      </w:tblGrid>
      <w:tr w:rsidR="00901110" w:rsidTr="00FD0ECE">
        <w:tc>
          <w:tcPr>
            <w:tcW w:w="4106" w:type="dxa"/>
            <w:shd w:val="clear" w:color="auto" w:fill="1F497D" w:themeFill="text2"/>
          </w:tcPr>
          <w:p w:rsidR="00901110" w:rsidRPr="00102B77" w:rsidRDefault="00901110" w:rsidP="00102B77">
            <w:pPr>
              <w:spacing w:before="120" w:after="40"/>
              <w:rPr>
                <w:b/>
                <w:sz w:val="28"/>
                <w:szCs w:val="28"/>
              </w:rPr>
            </w:pPr>
            <w:r w:rsidRPr="00102B77">
              <w:rPr>
                <w:b/>
                <w:color w:val="FFFFFF" w:themeColor="background1"/>
                <w:sz w:val="28"/>
                <w:szCs w:val="28"/>
              </w:rPr>
              <w:t>Competence area</w:t>
            </w:r>
          </w:p>
        </w:tc>
        <w:tc>
          <w:tcPr>
            <w:tcW w:w="953" w:type="dxa"/>
            <w:shd w:val="clear" w:color="auto" w:fill="F2F2F2" w:themeFill="background1" w:themeFillShade="F2"/>
          </w:tcPr>
          <w:p w:rsidR="00901110" w:rsidRPr="00C308CA" w:rsidRDefault="00901110" w:rsidP="00F12BD4">
            <w:pPr>
              <w:spacing w:before="40" w:after="40"/>
            </w:pPr>
            <w:r w:rsidRPr="00C308CA">
              <w:t>Correct answer</w:t>
            </w:r>
            <w:r w:rsidRPr="00C308CA">
              <w:t>s</w:t>
            </w:r>
          </w:p>
        </w:tc>
        <w:tc>
          <w:tcPr>
            <w:tcW w:w="973" w:type="dxa"/>
            <w:shd w:val="clear" w:color="auto" w:fill="F2F2F2" w:themeFill="background1" w:themeFillShade="F2"/>
          </w:tcPr>
          <w:p w:rsidR="00901110" w:rsidRPr="00C308CA" w:rsidRDefault="00901110" w:rsidP="00F12BD4">
            <w:pPr>
              <w:spacing w:before="40" w:after="40"/>
            </w:pPr>
            <w:r w:rsidRPr="00C308CA">
              <w:t>Wrong answer</w:t>
            </w:r>
            <w:r w:rsidRPr="00C308CA">
              <w:t>s</w:t>
            </w:r>
          </w:p>
        </w:tc>
        <w:tc>
          <w:tcPr>
            <w:tcW w:w="967" w:type="dxa"/>
            <w:shd w:val="clear" w:color="auto" w:fill="F2F2F2" w:themeFill="background1" w:themeFillShade="F2"/>
          </w:tcPr>
          <w:p w:rsidR="00901110" w:rsidRPr="00C308CA" w:rsidRDefault="00102B77" w:rsidP="00F12BD4">
            <w:pPr>
              <w:spacing w:before="40" w:after="40"/>
            </w:pPr>
            <w:r>
              <w:t>Correct answ.</w:t>
            </w:r>
            <w:r w:rsidR="00901110" w:rsidRPr="00C308CA">
              <w:t xml:space="preserve"> %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901110" w:rsidRPr="00C308CA" w:rsidRDefault="00102B77" w:rsidP="00F12BD4">
            <w:pPr>
              <w:spacing w:before="40" w:after="40"/>
            </w:pPr>
            <w:r>
              <w:t>Wrong answ.</w:t>
            </w:r>
            <w:r w:rsidR="009D111B" w:rsidRPr="00C308CA">
              <w:t xml:space="preserve"> %</w:t>
            </w:r>
          </w:p>
        </w:tc>
      </w:tr>
      <w:tr w:rsidR="00901110" w:rsidTr="00FD0ECE">
        <w:tc>
          <w:tcPr>
            <w:tcW w:w="4106" w:type="dxa"/>
            <w:shd w:val="clear" w:color="auto" w:fill="DBE5F1" w:themeFill="accent1" w:themeFillTint="33"/>
          </w:tcPr>
          <w:p w:rsidR="00901110" w:rsidRPr="00CF490A" w:rsidRDefault="00901110" w:rsidP="00CF490A">
            <w:pPr>
              <w:spacing w:before="60" w:after="60"/>
              <w:rPr>
                <w:b/>
              </w:rPr>
            </w:pPr>
            <w:r w:rsidRPr="00CF490A">
              <w:rPr>
                <w:b/>
              </w:rPr>
              <w:t>Understanding the News Landscape</w:t>
            </w:r>
          </w:p>
        </w:tc>
        <w:tc>
          <w:tcPr>
            <w:tcW w:w="953" w:type="dxa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73" w:type="dxa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67" w:type="dxa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93" w:type="dxa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</w:tr>
      <w:tr w:rsidR="00901110" w:rsidTr="00FD0ECE">
        <w:tc>
          <w:tcPr>
            <w:tcW w:w="4106" w:type="dxa"/>
            <w:shd w:val="clear" w:color="auto" w:fill="DBE5F1" w:themeFill="accent1" w:themeFillTint="33"/>
          </w:tcPr>
          <w:p w:rsidR="00901110" w:rsidRPr="00CF490A" w:rsidRDefault="00901110" w:rsidP="00CF490A">
            <w:pPr>
              <w:spacing w:before="60" w:after="60"/>
              <w:rPr>
                <w:b/>
              </w:rPr>
            </w:pPr>
            <w:r w:rsidRPr="00CF490A">
              <w:rPr>
                <w:b/>
              </w:rPr>
              <w:t>Finding Reliable Information</w:t>
            </w:r>
          </w:p>
        </w:tc>
        <w:tc>
          <w:tcPr>
            <w:tcW w:w="953" w:type="dxa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</w:tr>
      <w:tr w:rsidR="00901110" w:rsidTr="00FD0ECE">
        <w:tc>
          <w:tcPr>
            <w:tcW w:w="4106" w:type="dxa"/>
            <w:shd w:val="clear" w:color="auto" w:fill="DBE5F1" w:themeFill="accent1" w:themeFillTint="33"/>
          </w:tcPr>
          <w:p w:rsidR="00F12BD4" w:rsidRPr="00CF490A" w:rsidRDefault="00901110" w:rsidP="00CF490A">
            <w:pPr>
              <w:spacing w:before="60" w:after="60"/>
              <w:rPr>
                <w:b/>
              </w:rPr>
            </w:pPr>
            <w:r w:rsidRPr="00CF490A">
              <w:rPr>
                <w:b/>
              </w:rPr>
              <w:t>Verifying News</w:t>
            </w:r>
          </w:p>
        </w:tc>
        <w:tc>
          <w:tcPr>
            <w:tcW w:w="953" w:type="dxa"/>
            <w:tcBorders>
              <w:right w:val="single" w:sz="4" w:space="0" w:color="auto"/>
            </w:tcBorders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</w:tr>
      <w:tr w:rsidR="00901110" w:rsidTr="00FD0ECE">
        <w:tc>
          <w:tcPr>
            <w:tcW w:w="4106" w:type="dxa"/>
            <w:shd w:val="clear" w:color="auto" w:fill="F2F2F2" w:themeFill="background1" w:themeFillShade="F2"/>
          </w:tcPr>
          <w:p w:rsidR="00901110" w:rsidRPr="003B2CB2" w:rsidRDefault="00901110" w:rsidP="002904E5">
            <w:pPr>
              <w:spacing w:before="120" w:after="120"/>
              <w:jc w:val="right"/>
              <w:rPr>
                <w:b/>
              </w:rPr>
            </w:pPr>
            <w:r w:rsidRPr="003B2CB2">
              <w:rPr>
                <w:b/>
              </w:rPr>
              <w:t>Total No.</w:t>
            </w:r>
          </w:p>
        </w:tc>
        <w:tc>
          <w:tcPr>
            <w:tcW w:w="95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1110" w:rsidRPr="00C308CA" w:rsidRDefault="00901110" w:rsidP="00F12BD4">
            <w:pPr>
              <w:spacing w:before="40" w:after="40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1110" w:rsidRPr="00C308CA" w:rsidRDefault="00901110" w:rsidP="00F12BD4">
            <w:pPr>
              <w:spacing w:before="40" w:after="40"/>
            </w:pPr>
          </w:p>
        </w:tc>
      </w:tr>
      <w:tr w:rsidR="00901110" w:rsidTr="00FD0ECE">
        <w:tc>
          <w:tcPr>
            <w:tcW w:w="4106" w:type="dxa"/>
            <w:shd w:val="clear" w:color="auto" w:fill="F2F2F2" w:themeFill="background1" w:themeFillShade="F2"/>
          </w:tcPr>
          <w:p w:rsidR="00901110" w:rsidRPr="003B2CB2" w:rsidRDefault="00901110" w:rsidP="002904E5">
            <w:pPr>
              <w:spacing w:before="120" w:after="120"/>
              <w:jc w:val="right"/>
              <w:rPr>
                <w:b/>
              </w:rPr>
            </w:pPr>
            <w:r w:rsidRPr="003B2CB2">
              <w:rPr>
                <w:b/>
              </w:rPr>
              <w:t>Total %</w:t>
            </w:r>
          </w:p>
        </w:tc>
        <w:tc>
          <w:tcPr>
            <w:tcW w:w="95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01110" w:rsidRPr="00C308CA" w:rsidRDefault="00901110" w:rsidP="002904E5">
            <w:pPr>
              <w:spacing w:before="40" w:after="40"/>
              <w:jc w:val="right"/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1110" w:rsidRPr="00C308CA" w:rsidRDefault="00901110" w:rsidP="00F12BD4">
            <w:pPr>
              <w:spacing w:before="40" w:after="4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1110" w:rsidRPr="00C308CA" w:rsidRDefault="00901110" w:rsidP="00F12BD4">
            <w:pPr>
              <w:spacing w:before="40" w:after="40"/>
            </w:pPr>
          </w:p>
        </w:tc>
      </w:tr>
    </w:tbl>
    <w:p w:rsidR="00901110" w:rsidRDefault="00901110" w:rsidP="00E30CD1">
      <w:pPr>
        <w:spacing w:after="0"/>
        <w:rPr>
          <w:b/>
          <w:sz w:val="32"/>
          <w:szCs w:val="32"/>
        </w:rPr>
      </w:pPr>
    </w:p>
    <w:sectPr w:rsidR="00901110" w:rsidSect="004F0FA4">
      <w:pgSz w:w="11906" w:h="16838"/>
      <w:pgMar w:top="709" w:right="1417" w:bottom="142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C2D"/>
    <w:rsid w:val="00017158"/>
    <w:rsid w:val="000A10ED"/>
    <w:rsid w:val="00102B77"/>
    <w:rsid w:val="00171587"/>
    <w:rsid w:val="00186495"/>
    <w:rsid w:val="002904E5"/>
    <w:rsid w:val="00323697"/>
    <w:rsid w:val="00332CEA"/>
    <w:rsid w:val="003B2CB2"/>
    <w:rsid w:val="003F6C96"/>
    <w:rsid w:val="004D37D5"/>
    <w:rsid w:val="004F0FA4"/>
    <w:rsid w:val="006E1811"/>
    <w:rsid w:val="00802DEC"/>
    <w:rsid w:val="008C1758"/>
    <w:rsid w:val="00901110"/>
    <w:rsid w:val="00996DA1"/>
    <w:rsid w:val="009D111B"/>
    <w:rsid w:val="00A22C2D"/>
    <w:rsid w:val="00A93978"/>
    <w:rsid w:val="00BA13D8"/>
    <w:rsid w:val="00C308CA"/>
    <w:rsid w:val="00CF15AC"/>
    <w:rsid w:val="00CF490A"/>
    <w:rsid w:val="00D17B88"/>
    <w:rsid w:val="00E30CD1"/>
    <w:rsid w:val="00E570C9"/>
    <w:rsid w:val="00F12BD4"/>
    <w:rsid w:val="00FD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B8D14"/>
  <w15:docId w15:val="{1740DE7A-C9D2-4B90-B431-59080C5F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36E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2768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C3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BOseQF7wB5BcYhjvMOgCIlNI3A==">CgMxLjAyCGguZ2pkZ3hzOAByITFGTndIdFJLMTFHVjYxdV9LS1Vkb2tUaEZ5N3ktZURtaQ==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2024-07-15T08:53:00Z</dcterms:created>
  <dcterms:modified xsi:type="dcterms:W3CDTF">2024-07-15T08:54:00Z</dcterms:modified>
</cp:coreProperties>
</file>